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4C1FF0">
        <w:rPr>
          <w:rFonts w:ascii="Arial" w:eastAsia="Times New Roman" w:hAnsi="Arial" w:cs="Arial"/>
          <w:b/>
          <w:lang w:eastAsia="ru-RU"/>
        </w:rPr>
        <w:t>/</w:t>
      </w:r>
      <w:r w:rsidR="00D7398C">
        <w:rPr>
          <w:rFonts w:ascii="Arial" w:eastAsia="Times New Roman" w:hAnsi="Arial" w:cs="Arial"/>
          <w:b/>
          <w:lang w:eastAsia="ru-RU"/>
        </w:rPr>
        <w:t>205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D7398C" w:rsidRPr="00B12D8E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D7398C">
        <w:rPr>
          <w:rFonts w:ascii="Arial" w:eastAsia="Times New Roman" w:hAnsi="Arial" w:cs="Arial"/>
          <w:b/>
          <w:lang w:eastAsia="ru-RU"/>
        </w:rPr>
        <w:t>скважинной арматуры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D7398C">
        <w:rPr>
          <w:rFonts w:ascii="Arial" w:eastAsia="Times New Roman" w:hAnsi="Arial" w:cs="Arial"/>
          <w:b/>
          <w:lang w:eastAsia="ru-RU"/>
        </w:rPr>
        <w:t>2</w:t>
      </w:r>
      <w:r w:rsidR="007B67CC">
        <w:rPr>
          <w:rFonts w:ascii="Arial" w:eastAsia="Times New Roman" w:hAnsi="Arial" w:cs="Arial"/>
          <w:b/>
          <w:lang w:eastAsia="ru-RU"/>
        </w:rPr>
        <w:t>3</w:t>
      </w:r>
      <w:r w:rsidR="00D7398C">
        <w:rPr>
          <w:rFonts w:ascii="Arial" w:eastAsia="Times New Roman" w:hAnsi="Arial" w:cs="Arial"/>
          <w:b/>
          <w:lang w:eastAsia="ru-RU"/>
        </w:rPr>
        <w:t>1</w:t>
      </w:r>
      <w:r w:rsidR="00C61054">
        <w:rPr>
          <w:rFonts w:ascii="Arial" w:eastAsia="Times New Roman" w:hAnsi="Arial" w:cs="Arial"/>
          <w:b/>
          <w:lang w:eastAsia="ru-RU"/>
        </w:rPr>
        <w:t xml:space="preserve"> шт</w:t>
      </w:r>
      <w:r w:rsidR="00C178DC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</w:t>
      </w:r>
      <w:bookmarkStart w:id="0" w:name="_GoBack"/>
      <w:bookmarkEnd w:id="0"/>
      <w:r w:rsidRPr="008962E3">
        <w:rPr>
          <w:rFonts w:ascii="Arial" w:eastAsia="Times New Roman" w:hAnsi="Arial" w:cs="Arial"/>
          <w:lang w:eastAsia="ru-RU"/>
        </w:rPr>
        <w:t>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780493" w:rsidRPr="00D7398C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 xml:space="preserve">Отгрузочные реквизиты </w:t>
      </w:r>
      <w:r w:rsidRPr="00D7398C">
        <w:rPr>
          <w:rFonts w:ascii="Arial" w:eastAsia="Times New Roman" w:hAnsi="Arial" w:cs="Arial"/>
          <w:sz w:val="20"/>
          <w:szCs w:val="20"/>
          <w:lang w:eastAsia="ru-RU"/>
        </w:rPr>
        <w:t>грузополучателя:</w:t>
      </w:r>
    </w:p>
    <w:p w:rsidR="00FF540B" w:rsidRPr="00D7398C" w:rsidRDefault="00FF540B" w:rsidP="00FF540B">
      <w:pPr>
        <w:pStyle w:val="a3"/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7398C">
        <w:rPr>
          <w:rFonts w:ascii="Arial" w:eastAsia="Times New Roman" w:hAnsi="Arial" w:cs="Arial"/>
          <w:sz w:val="20"/>
          <w:szCs w:val="20"/>
          <w:lang w:eastAsia="ru-RU"/>
        </w:rPr>
        <w:t>• Для доставки товара автомобильным транспортом: Грузополучатель: ООО "Терминал",</w:t>
      </w:r>
      <w:r w:rsidR="004260A4" w:rsidRPr="00D7398C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D7398C">
        <w:rPr>
          <w:rFonts w:ascii="Arial" w:eastAsia="Times New Roman" w:hAnsi="Arial" w:cs="Arial"/>
          <w:sz w:val="20"/>
          <w:szCs w:val="20"/>
          <w:lang w:eastAsia="ru-RU"/>
        </w:rPr>
        <w:t>п. Таёжный, ул. Чапаева 3В, строение 1, контейнерная площадка, для ООО "Славнефть-Красноярскнефтегаз";</w:t>
      </w:r>
    </w:p>
    <w:p w:rsidR="00072F52" w:rsidRPr="00D7398C" w:rsidRDefault="00FF540B" w:rsidP="00FF540B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7398C">
        <w:rPr>
          <w:rFonts w:ascii="Arial" w:eastAsia="Times New Roman" w:hAnsi="Arial" w:cs="Arial"/>
          <w:sz w:val="20"/>
          <w:szCs w:val="20"/>
          <w:lang w:eastAsia="ru-RU"/>
        </w:rPr>
        <w:t xml:space="preserve">• Для доставки товара железнодорожным транспортом: Станция назначения: </w:t>
      </w:r>
      <w:proofErr w:type="spellStart"/>
      <w:r w:rsidRPr="00D7398C">
        <w:rPr>
          <w:rFonts w:ascii="Arial" w:eastAsia="Times New Roman" w:hAnsi="Arial" w:cs="Arial"/>
          <w:sz w:val="20"/>
          <w:szCs w:val="20"/>
          <w:lang w:eastAsia="ru-RU"/>
        </w:rPr>
        <w:t>Карабула</w:t>
      </w:r>
      <w:proofErr w:type="spellEnd"/>
      <w:r w:rsidRPr="00D7398C">
        <w:rPr>
          <w:rFonts w:ascii="Arial" w:eastAsia="Times New Roman" w:hAnsi="Arial" w:cs="Arial"/>
          <w:sz w:val="20"/>
          <w:szCs w:val="20"/>
          <w:lang w:eastAsia="ru-RU"/>
        </w:rPr>
        <w:t xml:space="preserve"> Красноярской ЖД, Код станции: 895807, Получатель: ООО «</w:t>
      </w:r>
      <w:proofErr w:type="spellStart"/>
      <w:r w:rsidRPr="00D7398C">
        <w:rPr>
          <w:rFonts w:ascii="Arial" w:eastAsia="Times New Roman" w:hAnsi="Arial" w:cs="Arial"/>
          <w:sz w:val="20"/>
          <w:szCs w:val="20"/>
          <w:lang w:eastAsia="ru-RU"/>
        </w:rPr>
        <w:t>Кройл</w:t>
      </w:r>
      <w:proofErr w:type="spellEnd"/>
      <w:r w:rsidRPr="00D7398C">
        <w:rPr>
          <w:rFonts w:ascii="Arial" w:eastAsia="Times New Roman" w:hAnsi="Arial" w:cs="Arial"/>
          <w:sz w:val="20"/>
          <w:szCs w:val="20"/>
          <w:lang w:eastAsia="ru-RU"/>
        </w:rPr>
        <w:t>» (код 1275), ОКПО 49691895.</w:t>
      </w:r>
    </w:p>
    <w:p w:rsidR="004509CC" w:rsidRPr="00D7398C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7398C">
        <w:rPr>
          <w:rFonts w:ascii="Arial" w:eastAsia="Times New Roman" w:hAnsi="Arial" w:cs="Arial"/>
          <w:sz w:val="20"/>
          <w:szCs w:val="20"/>
          <w:lang w:eastAsia="ru-RU"/>
        </w:rPr>
        <w:t xml:space="preserve"> Плановые сроки поставки </w:t>
      </w:r>
      <w:r w:rsidR="00FF540B" w:rsidRPr="00D7398C">
        <w:rPr>
          <w:rFonts w:ascii="Arial" w:eastAsia="Times New Roman" w:hAnsi="Arial" w:cs="Arial"/>
          <w:sz w:val="20"/>
          <w:szCs w:val="20"/>
          <w:lang w:eastAsia="ru-RU"/>
        </w:rPr>
        <w:t>–</w:t>
      </w:r>
      <w:r w:rsidR="00D7398C" w:rsidRPr="00D7398C">
        <w:rPr>
          <w:rFonts w:ascii="Arial" w:eastAsia="Times New Roman" w:hAnsi="Arial" w:cs="Arial"/>
          <w:sz w:val="20"/>
          <w:szCs w:val="20"/>
          <w:lang w:eastAsia="ru-RU"/>
        </w:rPr>
        <w:t xml:space="preserve"> ноябрь 2016г</w:t>
      </w:r>
      <w:r w:rsidR="00BD6C9D" w:rsidRPr="00D7398C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072F52" w:rsidRPr="00D7398C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509CC" w:rsidRPr="00D7398C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sz w:val="20"/>
          <w:szCs w:val="20"/>
          <w:lang w:eastAsia="ru-RU"/>
        </w:rPr>
      </w:pPr>
      <w:r w:rsidRPr="00D7398C">
        <w:rPr>
          <w:rFonts w:ascii="Arial" w:eastAsia="Times New Roman" w:hAnsi="Arial" w:cs="Arial"/>
          <w:iCs/>
          <w:sz w:val="20"/>
          <w:szCs w:val="20"/>
          <w:lang w:eastAsia="ru-RU"/>
        </w:rPr>
        <w:t xml:space="preserve">Основные требования к </w:t>
      </w:r>
      <w:r w:rsidR="00E91B16" w:rsidRPr="00D7398C">
        <w:rPr>
          <w:rFonts w:ascii="Arial" w:eastAsia="Times New Roman" w:hAnsi="Arial" w:cs="Arial"/>
          <w:iCs/>
          <w:sz w:val="20"/>
          <w:szCs w:val="20"/>
          <w:lang w:eastAsia="ru-RU"/>
        </w:rPr>
        <w:t>предмету оферты</w:t>
      </w:r>
      <w:r w:rsidRPr="00D7398C">
        <w:rPr>
          <w:rFonts w:ascii="Arial" w:eastAsia="Times New Roman" w:hAnsi="Arial" w:cs="Arial"/>
          <w:iCs/>
          <w:sz w:val="20"/>
          <w:szCs w:val="20"/>
          <w:lang w:eastAsia="ru-RU"/>
        </w:rPr>
        <w:t xml:space="preserve">   </w:t>
      </w:r>
    </w:p>
    <w:tbl>
      <w:tblPr>
        <w:tblW w:w="10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382"/>
        <w:gridCol w:w="2694"/>
        <w:gridCol w:w="1745"/>
        <w:gridCol w:w="1036"/>
        <w:gridCol w:w="993"/>
      </w:tblGrid>
      <w:tr w:rsidR="00DF4DE1" w:rsidRPr="00D7398C" w:rsidTr="00E03717">
        <w:trPr>
          <w:trHeight w:val="1308"/>
          <w:jc w:val="center"/>
        </w:trPr>
        <w:tc>
          <w:tcPr>
            <w:tcW w:w="582" w:type="dxa"/>
            <w:shd w:val="clear" w:color="auto" w:fill="BFBFBF" w:themeFill="background1" w:themeFillShade="BF"/>
            <w:vAlign w:val="center"/>
            <w:hideMark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sz w:val="20"/>
                <w:szCs w:val="20"/>
              </w:rPr>
              <w:t>№ п/п</w:t>
            </w:r>
          </w:p>
        </w:tc>
        <w:tc>
          <w:tcPr>
            <w:tcW w:w="3382" w:type="dxa"/>
            <w:shd w:val="clear" w:color="auto" w:fill="BFBFBF" w:themeFill="background1" w:themeFillShade="BF"/>
            <w:vAlign w:val="center"/>
            <w:hideMark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  <w:hideMark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sz w:val="20"/>
                <w:szCs w:val="20"/>
              </w:rPr>
              <w:t>Документы, подтверждающие соответствие требованиям</w:t>
            </w:r>
          </w:p>
        </w:tc>
        <w:tc>
          <w:tcPr>
            <w:tcW w:w="1745" w:type="dxa"/>
            <w:shd w:val="clear" w:color="auto" w:fill="BFBFBF" w:themeFill="background1" w:themeFillShade="BF"/>
            <w:vAlign w:val="center"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Критерии оценки соответствия требованию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  <w:hideMark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sz w:val="20"/>
                <w:szCs w:val="20"/>
              </w:rPr>
              <w:t>Кол-во</w:t>
            </w:r>
          </w:p>
        </w:tc>
      </w:tr>
      <w:tr w:rsidR="00D7398C" w:rsidRPr="00D7398C" w:rsidTr="00E03717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 xml:space="preserve">Арматура фонтанная АФКЭ6-65х21 К1 </w:t>
            </w:r>
            <w:proofErr w:type="gramStart"/>
            <w:r w:rsidRPr="00D7398C">
              <w:rPr>
                <w:rFonts w:ascii="Arial" w:hAnsi="Arial" w:cs="Arial"/>
                <w:sz w:val="20"/>
                <w:szCs w:val="20"/>
              </w:rPr>
              <w:t>ХЛ  ОЛ</w:t>
            </w:r>
            <w:proofErr w:type="gramEnd"/>
            <w:r w:rsidRPr="00D7398C">
              <w:rPr>
                <w:rFonts w:ascii="Arial" w:hAnsi="Arial" w:cs="Arial"/>
                <w:sz w:val="20"/>
                <w:szCs w:val="20"/>
              </w:rPr>
              <w:t xml:space="preserve"> № 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20</w:t>
            </w:r>
          </w:p>
        </w:tc>
      </w:tr>
      <w:tr w:rsidR="00D7398C" w:rsidRPr="00D7398C" w:rsidTr="008E2E6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Колонная головка ОКК1-21-178х245 К1 ОТТМ ХЛ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14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Колонная головка ОКК2-21-178х245х324 К1 ОТТМ ХЛ ОЛ № 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6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7398C">
              <w:rPr>
                <w:rFonts w:ascii="Arial" w:hAnsi="Arial" w:cs="Arial"/>
                <w:sz w:val="20"/>
                <w:szCs w:val="20"/>
              </w:rPr>
              <w:t>Патрубок  324</w:t>
            </w:r>
            <w:proofErr w:type="gramEnd"/>
            <w:r w:rsidRPr="00D7398C">
              <w:rPr>
                <w:rFonts w:ascii="Arial" w:hAnsi="Arial" w:cs="Arial"/>
                <w:sz w:val="20"/>
                <w:szCs w:val="20"/>
              </w:rPr>
              <w:t xml:space="preserve"> ОТТМ ГОСТ 632-80, L=550мм, δ=9,5 </w:t>
            </w:r>
            <w:proofErr w:type="spellStart"/>
            <w:r w:rsidRPr="00D7398C">
              <w:rPr>
                <w:rFonts w:ascii="Arial" w:hAnsi="Arial" w:cs="Arial"/>
                <w:sz w:val="20"/>
                <w:szCs w:val="20"/>
              </w:rPr>
              <w:t>гр.Д</w:t>
            </w:r>
            <w:proofErr w:type="spellEnd"/>
            <w:r w:rsidRPr="00D7398C">
              <w:rPr>
                <w:rFonts w:ascii="Arial" w:hAnsi="Arial" w:cs="Arial"/>
                <w:sz w:val="20"/>
                <w:szCs w:val="20"/>
              </w:rPr>
              <w:t xml:space="preserve"> ГОСТ 632-80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 xml:space="preserve">Техническая часть оферты, сертификаты качества, (чертежи) </w:t>
            </w:r>
            <w:r w:rsidRPr="00D7398C">
              <w:rPr>
                <w:rFonts w:ascii="Arial" w:hAnsi="Arial" w:cs="Arial"/>
                <w:sz w:val="20"/>
                <w:szCs w:val="20"/>
              </w:rPr>
              <w:lastRenderedPageBreak/>
              <w:t>эскизы изделий, описание, характеристики изделия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lastRenderedPageBreak/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6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7398C">
              <w:rPr>
                <w:rFonts w:ascii="Arial" w:hAnsi="Arial" w:cs="Arial"/>
                <w:sz w:val="20"/>
                <w:szCs w:val="20"/>
              </w:rPr>
              <w:t>Патрубок  245</w:t>
            </w:r>
            <w:proofErr w:type="gramEnd"/>
            <w:r w:rsidRPr="00D7398C">
              <w:rPr>
                <w:rFonts w:ascii="Arial" w:hAnsi="Arial" w:cs="Arial"/>
                <w:sz w:val="20"/>
                <w:szCs w:val="20"/>
              </w:rPr>
              <w:t xml:space="preserve"> ОТТМ ГОСТ 632-80, L=550мм, δ=9,5 </w:t>
            </w:r>
            <w:proofErr w:type="spellStart"/>
            <w:r w:rsidRPr="00D7398C">
              <w:rPr>
                <w:rFonts w:ascii="Arial" w:hAnsi="Arial" w:cs="Arial"/>
                <w:sz w:val="20"/>
                <w:szCs w:val="20"/>
              </w:rPr>
              <w:t>гр.Д</w:t>
            </w:r>
            <w:proofErr w:type="spellEnd"/>
            <w:r w:rsidRPr="00D7398C">
              <w:rPr>
                <w:rFonts w:ascii="Arial" w:hAnsi="Arial" w:cs="Arial"/>
                <w:sz w:val="20"/>
                <w:szCs w:val="20"/>
              </w:rPr>
              <w:t xml:space="preserve"> ГОСТ 632-80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20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Задвижка дисковая штуцерная ЗДШ 65х210М ОЛ № 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30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Лубрикатор ЛС 65-21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40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 xml:space="preserve">Вентиль-пробоотборник ВП-15х21 ХЛ1 с бобышкой БП-КР-40-G1/2 под вентиль </w:t>
            </w:r>
            <w:proofErr w:type="spellStart"/>
            <w:r w:rsidRPr="00D7398C">
              <w:rPr>
                <w:rFonts w:ascii="Arial" w:hAnsi="Arial" w:cs="Arial"/>
                <w:sz w:val="20"/>
                <w:szCs w:val="20"/>
              </w:rPr>
              <w:t>проботборник</w:t>
            </w:r>
            <w:proofErr w:type="spellEnd"/>
            <w:r w:rsidRPr="00D7398C">
              <w:rPr>
                <w:rFonts w:ascii="Arial" w:hAnsi="Arial" w:cs="Arial"/>
                <w:sz w:val="20"/>
                <w:szCs w:val="20"/>
              </w:rPr>
              <w:t xml:space="preserve"> с наружной резьбой   ОЛ № 12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30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 xml:space="preserve">Вентиль манометрический с разделителем сред ВМ5х35 с бобышкой БП-ТМ-30-М20х1,5 под манометр с внутренней </w:t>
            </w:r>
            <w:proofErr w:type="gramStart"/>
            <w:r w:rsidRPr="00D7398C">
              <w:rPr>
                <w:rFonts w:ascii="Arial" w:hAnsi="Arial" w:cs="Arial"/>
                <w:sz w:val="20"/>
                <w:szCs w:val="20"/>
              </w:rPr>
              <w:t>резьбой  ОЛ</w:t>
            </w:r>
            <w:proofErr w:type="gramEnd"/>
            <w:r w:rsidRPr="00D7398C">
              <w:rPr>
                <w:rFonts w:ascii="Arial" w:hAnsi="Arial" w:cs="Arial"/>
                <w:sz w:val="20"/>
                <w:szCs w:val="20"/>
              </w:rPr>
              <w:t xml:space="preserve"> №6 ТУ 3665-009-49652808-2004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35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 xml:space="preserve">Клапан обратный незамерзающий на трубу Ø89 стенка 6 мм Ру21МПа. ОЛ №17-2015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30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="00C178DC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="00ED3B0E" w:rsidRPr="003A3362">
        <w:rPr>
          <w:rFonts w:ascii="Arial" w:hAnsi="Arial" w:cs="Arial"/>
          <w:kern w:val="28"/>
        </w:rPr>
        <w:t>Год изготовления – не ранее 201</w:t>
      </w:r>
      <w:r w:rsidR="004C1FF0">
        <w:rPr>
          <w:rFonts w:ascii="Arial" w:hAnsi="Arial" w:cs="Arial"/>
          <w:kern w:val="28"/>
        </w:rPr>
        <w:t>6</w:t>
      </w:r>
      <w:r w:rsidR="00ED3B0E" w:rsidRPr="003A3362">
        <w:rPr>
          <w:rFonts w:ascii="Arial" w:hAnsi="Arial" w:cs="Arial"/>
          <w:kern w:val="28"/>
        </w:rPr>
        <w:t>г.</w:t>
      </w:r>
    </w:p>
    <w:p w:rsidR="00ED3B0E" w:rsidRDefault="00780493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3A3362">
        <w:rPr>
          <w:rFonts w:ascii="Arial" w:hAnsi="Arial" w:cs="Arial"/>
          <w:kern w:val="28"/>
        </w:rPr>
        <w:t xml:space="preserve"> долж</w:t>
      </w:r>
      <w:r>
        <w:rPr>
          <w:rFonts w:ascii="Arial" w:hAnsi="Arial" w:cs="Arial"/>
          <w:kern w:val="28"/>
        </w:rPr>
        <w:t>ны</w:t>
      </w:r>
      <w:r w:rsidRPr="003A3362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D7398C" w:rsidRPr="003A3362" w:rsidRDefault="00D7398C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C61054" w:rsidRPr="00DA26CF" w:rsidRDefault="00C61054" w:rsidP="00C6105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«Славнефть-Красноярскнефтегаз», Поставщи</w:t>
      </w:r>
      <w:r>
        <w:rPr>
          <w:rFonts w:ascii="Arial" w:hAnsi="Arial" w:cs="Arial"/>
        </w:rPr>
        <w:t xml:space="preserve">к обязан указывать на упаковке </w:t>
      </w:r>
      <w:r w:rsidRPr="003A3362">
        <w:rPr>
          <w:rFonts w:ascii="Arial" w:hAnsi="Arial" w:cs="Arial"/>
        </w:rPr>
        <w:t xml:space="preserve">наименование МТР, </w:t>
      </w:r>
      <w:r w:rsidRPr="00DA26CF">
        <w:rPr>
          <w:rFonts w:ascii="Arial" w:hAnsi="Arial" w:cs="Arial"/>
        </w:rPr>
        <w:t>наименование объекта.</w:t>
      </w:r>
    </w:p>
    <w:p w:rsidR="00C61054" w:rsidRPr="00DA26CF" w:rsidRDefault="00C61054" w:rsidP="00C6105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3.2</w:t>
      </w:r>
      <w:r w:rsidRPr="00DA26CF">
        <w:rPr>
          <w:rFonts w:ascii="Arial" w:eastAsia="Times New Roman" w:hAnsi="Arial" w:cs="Arial"/>
          <w:lang w:eastAsia="ru-RU"/>
        </w:rPr>
        <w:t>. Гарантийный срок на Товар срок согласно гарантии производителя, на Товар с момента получения Покупателем Товара вместе с его принадлежностями и относящимися к нему документами.</w:t>
      </w:r>
    </w:p>
    <w:p w:rsidR="00C61054" w:rsidRPr="00DA26CF" w:rsidRDefault="00C61054" w:rsidP="00C6105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3.3.</w:t>
      </w:r>
      <w:r w:rsidRPr="00DA26CF">
        <w:rPr>
          <w:rFonts w:ascii="Arial" w:eastAsia="Times New Roman" w:hAnsi="Arial" w:cs="Arial"/>
          <w:lang w:eastAsia="ru-RU"/>
        </w:rPr>
        <w:t xml:space="preserve"> Расходы по перевозке продукции, тара, упаковка, маркировка и страховка включены в цену МТР и возмещению не подлежат.</w:t>
      </w:r>
    </w:p>
    <w:p w:rsidR="00C61054" w:rsidRPr="00DA26CF" w:rsidRDefault="00C61054" w:rsidP="00C6105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>3.4.</w:t>
      </w:r>
      <w:r w:rsidRPr="00DA26CF">
        <w:t xml:space="preserve"> </w:t>
      </w:r>
      <w:r w:rsidRPr="00DA26CF">
        <w:rPr>
          <w:rFonts w:ascii="Arial" w:eastAsia="Times New Roman" w:hAnsi="Arial" w:cs="Arial"/>
          <w:lang w:eastAsia="ru-RU"/>
        </w:rPr>
        <w:t xml:space="preserve"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развития РФ от 20 марта 1998 №16). Тара и упаковка должны содержать одно наименование продукции - одно </w:t>
      </w:r>
      <w:proofErr w:type="spellStart"/>
      <w:r w:rsidRPr="00DA26CF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Pr="00DA26CF">
        <w:rPr>
          <w:rFonts w:ascii="Arial" w:eastAsia="Times New Roman" w:hAnsi="Arial" w:cs="Arial"/>
          <w:lang w:eastAsia="ru-RU"/>
        </w:rPr>
        <w:t>;</w:t>
      </w:r>
    </w:p>
    <w:p w:rsidR="00C61054" w:rsidRPr="00DA26CF" w:rsidRDefault="00C61054" w:rsidP="00C61054">
      <w:pPr>
        <w:pStyle w:val="a3"/>
        <w:ind w:left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Pr="00DA26CF">
        <w:rPr>
          <w:rFonts w:ascii="Arial" w:eastAsia="Times New Roman" w:hAnsi="Arial" w:cs="Arial"/>
          <w:lang w:eastAsia="ru-RU"/>
        </w:rPr>
        <w:t xml:space="preserve">. Тара и упаковка должна содержать одно наименование продукции - одно </w:t>
      </w:r>
      <w:proofErr w:type="spellStart"/>
      <w:r w:rsidRPr="00DA26CF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Pr="00DA26CF">
        <w:rPr>
          <w:rFonts w:ascii="Arial" w:eastAsia="Times New Roman" w:hAnsi="Arial" w:cs="Arial"/>
          <w:lang w:eastAsia="ru-RU"/>
        </w:rPr>
        <w:t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приложении к договору), надпись "груз собственность ООО "Славнефть-Красноярскнефтегаз".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:rsidR="00C61054" w:rsidRPr="00DA26CF" w:rsidRDefault="00C61054" w:rsidP="00C61054">
      <w:pPr>
        <w:pStyle w:val="a3"/>
        <w:spacing w:after="0"/>
        <w:ind w:left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3.6.</w:t>
      </w:r>
      <w:r w:rsidRPr="00DA26CF">
        <w:rPr>
          <w:rFonts w:ascii="Arial" w:eastAsia="Times New Roman" w:hAnsi="Arial" w:cs="Arial"/>
          <w:lang w:eastAsia="ru-RU"/>
        </w:rPr>
        <w:t xml:space="preserve"> 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маркировки.</w:t>
      </w:r>
    </w:p>
    <w:p w:rsidR="00C61054" w:rsidRPr="00601F2C" w:rsidRDefault="00C61054" w:rsidP="00C61054">
      <w:pPr>
        <w:pStyle w:val="a3"/>
        <w:spacing w:after="0"/>
        <w:ind w:left="0"/>
        <w:jc w:val="both"/>
        <w:rPr>
          <w:rFonts w:ascii="Arial" w:eastAsia="Times New Roman" w:hAnsi="Arial" w:cs="Arial"/>
          <w:b/>
          <w:lang w:eastAsia="ru-RU"/>
        </w:rPr>
      </w:pPr>
      <w:r w:rsidRPr="00DA26CF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:rsidR="00C61054" w:rsidRPr="003A3362" w:rsidRDefault="00C61054" w:rsidP="00C61054">
      <w:pPr>
        <w:pStyle w:val="2"/>
        <w:spacing w:after="0" w:line="240" w:lineRule="auto"/>
        <w:ind w:left="1571" w:hanging="157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3.7. </w:t>
      </w: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61054" w:rsidRPr="003A3362" w:rsidRDefault="00C61054" w:rsidP="00C61054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61054" w:rsidRPr="003A3362" w:rsidRDefault="00C61054" w:rsidP="00C61054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</w:t>
      </w:r>
      <w:r>
        <w:rPr>
          <w:rFonts w:ascii="Arial" w:hAnsi="Arial" w:cs="Arial"/>
          <w:kern w:val="28"/>
          <w:sz w:val="22"/>
          <w:szCs w:val="22"/>
        </w:rPr>
        <w:t>Красноярскнефтегаз</w:t>
      </w:r>
      <w:r w:rsidRPr="003A3362">
        <w:rPr>
          <w:rFonts w:ascii="Arial" w:hAnsi="Arial" w:cs="Arial"/>
          <w:kern w:val="28"/>
          <w:sz w:val="22"/>
          <w:szCs w:val="22"/>
        </w:rPr>
        <w:t>».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61054" w:rsidRPr="003A3362" w:rsidRDefault="00C61054" w:rsidP="00C61054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Pr="00874E12">
        <w:rPr>
          <w:rFonts w:ascii="Arial" w:hAnsi="Arial" w:cs="Arial"/>
          <w:sz w:val="22"/>
          <w:szCs w:val="22"/>
        </w:rPr>
        <w:t>.3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C61054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C61054" w:rsidRPr="003D1F99" w:rsidRDefault="00C61054" w:rsidP="00C610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3.10.</w:t>
      </w:r>
      <w:r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C61054" w:rsidRPr="003A3362" w:rsidRDefault="00C61054" w:rsidP="00C61054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 xml:space="preserve">, </w:t>
      </w:r>
      <w:proofErr w:type="gramStart"/>
      <w:r>
        <w:rPr>
          <w:rFonts w:ascii="Arial" w:hAnsi="Arial" w:cs="Arial"/>
          <w:spacing w:val="3"/>
        </w:rPr>
        <w:t>паспорт</w:t>
      </w:r>
      <w:r w:rsidRPr="003A3362">
        <w:rPr>
          <w:rFonts w:ascii="Arial" w:hAnsi="Arial" w:cs="Arial"/>
          <w:spacing w:val="3"/>
        </w:rPr>
        <w:t xml:space="preserve">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lastRenderedPageBreak/>
        <w:t xml:space="preserve"> руководства (инструкции) по эксплуатации Товара (копия)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C61054" w:rsidRPr="003A3362" w:rsidRDefault="00C61054" w:rsidP="00C61054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«Славнефть-Красноярскнефтегаз»: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C61054" w:rsidRDefault="00C61054" w:rsidP="00C61054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  <w:r>
        <w:rPr>
          <w:rFonts w:ascii="Arial" w:eastAsia="Times New Roman" w:hAnsi="Arial" w:cs="Arial"/>
          <w:lang w:eastAsia="ru-RU"/>
        </w:rPr>
        <w:t xml:space="preserve"> </w:t>
      </w: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4C1FF0" w:rsidRPr="00EB551E" w:rsidRDefault="00EC6E79" w:rsidP="004C1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>1</w:t>
      </w:r>
      <w:r w:rsidR="004C1FF0" w:rsidRPr="004C1FF0">
        <w:rPr>
          <w:rStyle w:val="ac"/>
          <w:rFonts w:ascii="Arial" w:hAnsi="Arial" w:cs="Arial"/>
          <w:i w:val="0"/>
        </w:rPr>
        <w:t xml:space="preserve"> </w:t>
      </w:r>
      <w:r w:rsidR="004C1FF0" w:rsidRPr="00EB551E">
        <w:rPr>
          <w:rStyle w:val="ac"/>
          <w:rFonts w:ascii="Arial" w:hAnsi="Arial" w:cs="Arial"/>
          <w:i w:val="0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</w:t>
      </w:r>
      <w:r w:rsidR="00C61054" w:rsidRPr="00EB551E">
        <w:rPr>
          <w:rStyle w:val="ac"/>
          <w:rFonts w:ascii="Arial" w:hAnsi="Arial" w:cs="Arial"/>
          <w:i w:val="0"/>
        </w:rPr>
        <w:t>МТР</w:t>
      </w:r>
      <w:r w:rsidR="0034562A">
        <w:rPr>
          <w:rStyle w:val="ac"/>
          <w:rFonts w:ascii="Arial" w:hAnsi="Arial" w:cs="Arial"/>
          <w:i w:val="0"/>
        </w:rPr>
        <w:t>, что должно быть подтверждено официально.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«Славнефть-Красноярскнефтегаз</w:t>
      </w:r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C61054" w:rsidRDefault="00C61054" w:rsidP="00C6105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4.3</w:t>
      </w:r>
      <w:r w:rsidRPr="00981A9E">
        <w:rPr>
          <w:rFonts w:ascii="Arial" w:hAnsi="Arial" w:cs="Arial"/>
        </w:rPr>
        <w:t>. Контрагент должен быть аккредитован.</w:t>
      </w:r>
      <w:r w:rsidRPr="001F3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8" w:history="1">
        <w:r w:rsidRPr="0019590C">
          <w:rPr>
            <w:rStyle w:val="a6"/>
            <w:rFonts w:ascii="Arial" w:eastAsia="Times New Roman" w:hAnsi="Arial" w:cs="Arial"/>
            <w:lang w:eastAsia="ru-RU"/>
          </w:rPr>
          <w:t>http://www.slavneft.ru/supplier/accreditation/</w:t>
        </w:r>
      </w:hyperlink>
      <w:r>
        <w:rPr>
          <w:rStyle w:val="a6"/>
          <w:rFonts w:ascii="Arial" w:eastAsia="Times New Roman" w:hAnsi="Arial" w:cs="Arial"/>
          <w:lang w:eastAsia="ru-RU"/>
        </w:rPr>
        <w:t>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Директор Департамента </w:t>
      </w:r>
      <w:r w:rsidR="00D8090D">
        <w:rPr>
          <w:rFonts w:ascii="Arial" w:eastAsia="Times New Roman" w:hAnsi="Arial" w:cs="Arial"/>
          <w:iCs/>
          <w:lang w:eastAsia="ru-RU"/>
        </w:rPr>
        <w:t>МТО____________________________</w:t>
      </w:r>
      <w:r w:rsidR="004260A4">
        <w:rPr>
          <w:rFonts w:ascii="Arial" w:eastAsia="Times New Roman" w:hAnsi="Arial" w:cs="Arial"/>
          <w:iCs/>
          <w:lang w:eastAsia="ru-RU"/>
        </w:rPr>
        <w:t>Д.С. Чурбаков</w:t>
      </w:r>
    </w:p>
    <w:p w:rsidR="00F92420" w:rsidRDefault="00F92420"/>
    <w:sectPr w:rsidR="00F92420" w:rsidSect="00EB551E">
      <w:footerReference w:type="default" r:id="rId9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E16" w:rsidRDefault="004A3E16">
      <w:pPr>
        <w:spacing w:after="0" w:line="240" w:lineRule="auto"/>
      </w:pPr>
      <w:r>
        <w:separator/>
      </w:r>
    </w:p>
  </w:endnote>
  <w:endnote w:type="continuationSeparator" w:id="0">
    <w:p w:rsidR="004A3E16" w:rsidRDefault="004A3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7CC">
          <w:rPr>
            <w:noProof/>
          </w:rPr>
          <w:t>4</w:t>
        </w:r>
        <w:r>
          <w:fldChar w:fldCharType="end"/>
        </w:r>
      </w:p>
    </w:sdtContent>
  </w:sdt>
  <w:p w:rsidR="005718E7" w:rsidRDefault="004A3E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E16" w:rsidRDefault="004A3E16">
      <w:pPr>
        <w:spacing w:after="0" w:line="240" w:lineRule="auto"/>
      </w:pPr>
      <w:r>
        <w:separator/>
      </w:r>
    </w:p>
  </w:footnote>
  <w:footnote w:type="continuationSeparator" w:id="0">
    <w:p w:rsidR="004A3E16" w:rsidRDefault="004A3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F4CAA"/>
    <w:rsid w:val="001174C2"/>
    <w:rsid w:val="00120EBC"/>
    <w:rsid w:val="00162F3F"/>
    <w:rsid w:val="00196AF5"/>
    <w:rsid w:val="001A207A"/>
    <w:rsid w:val="001A3B1E"/>
    <w:rsid w:val="001D636C"/>
    <w:rsid w:val="001E3A15"/>
    <w:rsid w:val="0021724F"/>
    <w:rsid w:val="00253EC9"/>
    <w:rsid w:val="00263A08"/>
    <w:rsid w:val="0026688B"/>
    <w:rsid w:val="00290005"/>
    <w:rsid w:val="00296062"/>
    <w:rsid w:val="002B411A"/>
    <w:rsid w:val="002D3EDD"/>
    <w:rsid w:val="002E612C"/>
    <w:rsid w:val="0034562A"/>
    <w:rsid w:val="0035292A"/>
    <w:rsid w:val="00367D79"/>
    <w:rsid w:val="00376290"/>
    <w:rsid w:val="00392E42"/>
    <w:rsid w:val="003A409F"/>
    <w:rsid w:val="003D1F99"/>
    <w:rsid w:val="003E2594"/>
    <w:rsid w:val="004046F4"/>
    <w:rsid w:val="00404AAD"/>
    <w:rsid w:val="004260A4"/>
    <w:rsid w:val="004465A7"/>
    <w:rsid w:val="004509CC"/>
    <w:rsid w:val="0045179A"/>
    <w:rsid w:val="00452A00"/>
    <w:rsid w:val="00472061"/>
    <w:rsid w:val="004A3E16"/>
    <w:rsid w:val="004B1A1B"/>
    <w:rsid w:val="004C1FF0"/>
    <w:rsid w:val="004C7EB9"/>
    <w:rsid w:val="00505A2B"/>
    <w:rsid w:val="0059708E"/>
    <w:rsid w:val="005B7F07"/>
    <w:rsid w:val="005E37DE"/>
    <w:rsid w:val="00674A17"/>
    <w:rsid w:val="00697EE0"/>
    <w:rsid w:val="006B35DF"/>
    <w:rsid w:val="006E29A0"/>
    <w:rsid w:val="007164B2"/>
    <w:rsid w:val="00771890"/>
    <w:rsid w:val="00780493"/>
    <w:rsid w:val="007B67CC"/>
    <w:rsid w:val="007E36CA"/>
    <w:rsid w:val="00823910"/>
    <w:rsid w:val="008633C5"/>
    <w:rsid w:val="00874E12"/>
    <w:rsid w:val="00895555"/>
    <w:rsid w:val="008A7A24"/>
    <w:rsid w:val="008F7454"/>
    <w:rsid w:val="009251AA"/>
    <w:rsid w:val="009A73E2"/>
    <w:rsid w:val="009F37D7"/>
    <w:rsid w:val="00A77655"/>
    <w:rsid w:val="00AE7E59"/>
    <w:rsid w:val="00AF30B7"/>
    <w:rsid w:val="00B347E9"/>
    <w:rsid w:val="00B373CF"/>
    <w:rsid w:val="00B457B4"/>
    <w:rsid w:val="00B464A1"/>
    <w:rsid w:val="00B52DCD"/>
    <w:rsid w:val="00B80E24"/>
    <w:rsid w:val="00BB11B5"/>
    <w:rsid w:val="00BC0E62"/>
    <w:rsid w:val="00BC3F2E"/>
    <w:rsid w:val="00BD6C9D"/>
    <w:rsid w:val="00C178DC"/>
    <w:rsid w:val="00C22F49"/>
    <w:rsid w:val="00C238A1"/>
    <w:rsid w:val="00C325A8"/>
    <w:rsid w:val="00C35CD3"/>
    <w:rsid w:val="00C61054"/>
    <w:rsid w:val="00D216DE"/>
    <w:rsid w:val="00D23FD9"/>
    <w:rsid w:val="00D3623B"/>
    <w:rsid w:val="00D6087B"/>
    <w:rsid w:val="00D7398C"/>
    <w:rsid w:val="00D8090D"/>
    <w:rsid w:val="00DB5D18"/>
    <w:rsid w:val="00DE25AE"/>
    <w:rsid w:val="00DF4DE1"/>
    <w:rsid w:val="00E03717"/>
    <w:rsid w:val="00E516C5"/>
    <w:rsid w:val="00E7196E"/>
    <w:rsid w:val="00E75042"/>
    <w:rsid w:val="00E90B6C"/>
    <w:rsid w:val="00E91B16"/>
    <w:rsid w:val="00EB551E"/>
    <w:rsid w:val="00EC3F97"/>
    <w:rsid w:val="00EC6E79"/>
    <w:rsid w:val="00ED3B0E"/>
    <w:rsid w:val="00EE20E4"/>
    <w:rsid w:val="00F14A1F"/>
    <w:rsid w:val="00F72E02"/>
    <w:rsid w:val="00F819CC"/>
    <w:rsid w:val="00F92420"/>
    <w:rsid w:val="00FB350E"/>
    <w:rsid w:val="00FB7564"/>
    <w:rsid w:val="00FD2390"/>
    <w:rsid w:val="00FD3C08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  <w:style w:type="table" w:styleId="ad">
    <w:name w:val="Table Grid"/>
    <w:basedOn w:val="a1"/>
    <w:uiPriority w:val="39"/>
    <w:rsid w:val="00FF5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D3749-D02B-4818-8F00-C4BBDFCE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80</cp:revision>
  <cp:lastPrinted>2016-06-06T07:04:00Z</cp:lastPrinted>
  <dcterms:created xsi:type="dcterms:W3CDTF">2015-10-12T03:27:00Z</dcterms:created>
  <dcterms:modified xsi:type="dcterms:W3CDTF">2016-06-06T07:04:00Z</dcterms:modified>
</cp:coreProperties>
</file>